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  <w:bdr w:val="none" w:color="auto" w:sz="0" w:space="0"/>
          <w:shd w:val="clear" w:fill="FFFFFF"/>
        </w:rPr>
        <w:t>2023年土木与建筑工程学院硕士研究生入学考试成绩公布 （第一批调剂）（土木工程、地质资源与地质工程、地质工程专业）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发布者：朱天星发布时间：2023-04-09浏览次数：909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92" w:beforeAutospacing="0" w:after="48" w:afterAutospacing="0" w:line="21" w:lineRule="atLeast"/>
        <w:ind w:left="0" w:right="0"/>
        <w:jc w:val="center"/>
        <w:rPr>
          <w:rFonts w:ascii="Cambria" w:hAnsi="Cambria" w:eastAsia="Cambria" w:cs="Cambria"/>
          <w:b/>
          <w:bCs/>
          <w:color w:val="333333"/>
          <w:sz w:val="25"/>
          <w:szCs w:val="2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/>
        <w:jc w:val="left"/>
        <w:rPr>
          <w:rFonts w:ascii="Calibri" w:hAnsi="Calibri" w:eastAsia="Calibri" w:cs="Calibri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/>
        <w:jc w:val="left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我院2023年硕士研究生复试（第一批调剂）（土木工程、地质资源与地质工程、地质工程专业）工作已结束，现将参加第一批调剂复试考生的复试成绩公布如下：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土木与建筑工程学院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2023年4月8日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498"/>
        <w:gridCol w:w="780"/>
        <w:gridCol w:w="815"/>
        <w:gridCol w:w="1547"/>
        <w:gridCol w:w="815"/>
        <w:gridCol w:w="796"/>
        <w:gridCol w:w="830"/>
        <w:gridCol w:w="619"/>
        <w:gridCol w:w="5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4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8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104913310311272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曾超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104973400344318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廖芳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104033085901108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尧海韬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69.63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104033085901285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蔡雨凯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68.57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104033081400028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柯君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100043411611182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张一茹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104043085901485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余佳城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67.34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103863210503954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王彪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63.24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104033085901189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聂毅凡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104033081400049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章浩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61.82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104913310306481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章瑞诚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61.24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102173000520749</w:t>
            </w: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卢春涛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8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59.28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/>
        <w:jc w:val="both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7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1462"/>
        <w:gridCol w:w="750"/>
        <w:gridCol w:w="845"/>
        <w:gridCol w:w="1518"/>
        <w:gridCol w:w="846"/>
        <w:gridCol w:w="846"/>
        <w:gridCol w:w="846"/>
        <w:gridCol w:w="564"/>
        <w:gridCol w:w="5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2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7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104913310307273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盛严武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137.8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7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104033085901150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张浩达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61.58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27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102943210412739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谭雪剑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61.45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/>
        <w:jc w:val="both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752"/>
        <w:gridCol w:w="912"/>
        <w:gridCol w:w="1020"/>
        <w:gridCol w:w="979"/>
        <w:gridCol w:w="638"/>
        <w:gridCol w:w="1020"/>
        <w:gridCol w:w="728"/>
        <w:gridCol w:w="583"/>
        <w:gridCol w:w="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8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Times New Roman" w:hAnsi="Times New Roman" w:eastAsia="Calibri" w:cs="Times New Roman"/>
                <w:b/>
                <w:bCs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105893022012928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黄学诚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104913110302582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徐源歆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106133085900170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刘洪波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104913310311516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朱雅婷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103383210000026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郑凌颖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102913212609494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朱雨轩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104043085901431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晏文斌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104293371304406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刘文静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100083210008690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胡限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106153085911437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朱雅婷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110783123417730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刘明金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104043085901479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涂志松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107003411302748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白文凯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106733000023412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朱结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102983210605329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原滢璨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111173210018261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涂炜炜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65.17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104033085901200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杨子健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106183206004904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64.13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107923071700100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王林菁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63.42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103863210505032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李佳武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62.56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104043085901156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102983210606873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宾明威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104033085901281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张昭煜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61.53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DB1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2023-04-12T02:23:52Z</dcterms:created>
  <dc:creator>DELL</dc:creator>
  <cp:lastModifiedBy>曾经的那个老吴</cp:lastModifiedBy>
  <dcterms:modified xsi:type="dcterms:W3CDTF">2023-04-12T02:23:54Z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8A22EA155C5940F1A2DCAF035C678EDC_12</vt:lpwstr>
  </property>
</Properties>
</file>